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7E2DE785" w:rsidR="007C2FEE" w:rsidRPr="00D21339" w:rsidRDefault="004D616D" w:rsidP="007C2FEE">
      <w:pPr>
        <w:pStyle w:val="Head"/>
      </w:pPr>
      <w:proofErr w:type="spellStart"/>
      <w:r>
        <w:rPr>
          <w:lang w:val="en-GB"/>
        </w:rPr>
        <w:t>Vögele</w:t>
      </w:r>
      <w:proofErr w:type="spellEnd"/>
      <w:r>
        <w:rPr>
          <w:lang w:val="en-GB"/>
        </w:rPr>
        <w:t xml:space="preserve"> │ Efficient asphalt paving with the Edge Detection edge follower </w:t>
      </w:r>
    </w:p>
    <w:p w14:paraId="34A89D42" w14:textId="2AD7A328" w:rsidR="007C2FEE" w:rsidRPr="00D21339" w:rsidRDefault="004D616D" w:rsidP="007C2FEE">
      <w:pPr>
        <w:pStyle w:val="Subhead"/>
      </w:pPr>
      <w:r>
        <w:rPr>
          <w:bCs/>
          <w:iCs w:val="0"/>
          <w:lang w:val="en-GB"/>
        </w:rPr>
        <w:t>Automated screed width control</w:t>
      </w:r>
    </w:p>
    <w:p w14:paraId="5D831D56" w14:textId="6EA999E3" w:rsidR="004D616D" w:rsidRPr="00D21339" w:rsidRDefault="004D616D" w:rsidP="004D616D">
      <w:pPr>
        <w:pStyle w:val="Teaser"/>
      </w:pPr>
      <w:r>
        <w:rPr>
          <w:bCs/>
          <w:lang w:val="en-GB"/>
        </w:rPr>
        <w:t xml:space="preserve">The lead contractor used the Edge Detection laser sensor to automatically control the screed width of their Dash 5 paver along a joint edge. This ensured precise, resource-efficient paving and reduced the operators’ workload. Edge Detection is part of the </w:t>
      </w:r>
      <w:proofErr w:type="spellStart"/>
      <w:r>
        <w:rPr>
          <w:bCs/>
          <w:lang w:val="en-GB"/>
        </w:rPr>
        <w:t>Vögele</w:t>
      </w:r>
      <w:proofErr w:type="spellEnd"/>
      <w:r>
        <w:rPr>
          <w:bCs/>
          <w:lang w:val="en-GB"/>
        </w:rPr>
        <w:t xml:space="preserve"> </w:t>
      </w:r>
      <w:proofErr w:type="spellStart"/>
      <w:r>
        <w:rPr>
          <w:bCs/>
          <w:lang w:val="en-GB"/>
        </w:rPr>
        <w:t>AutoTrac</w:t>
      </w:r>
      <w:proofErr w:type="spellEnd"/>
      <w:r>
        <w:rPr>
          <w:bCs/>
          <w:lang w:val="en-GB"/>
        </w:rPr>
        <w:t xml:space="preserve"> steering and screed width control system.</w:t>
      </w:r>
    </w:p>
    <w:p w14:paraId="3F5A322C" w14:textId="295F0D15" w:rsidR="004D616D" w:rsidRPr="00D21339" w:rsidRDefault="00294A3C" w:rsidP="004D616D">
      <w:pPr>
        <w:spacing w:line="276" w:lineRule="auto"/>
        <w:rPr>
          <w:b/>
          <w:bCs/>
          <w:sz w:val="22"/>
          <w:szCs w:val="22"/>
        </w:rPr>
      </w:pPr>
      <w:r>
        <w:rPr>
          <w:b/>
          <w:bCs/>
          <w:sz w:val="22"/>
          <w:szCs w:val="22"/>
          <w:lang w:val="en-GB"/>
        </w:rPr>
        <w:t xml:space="preserve">Pavement rehabilitation with two mobile feeders and two road pavers from </w:t>
      </w:r>
      <w:proofErr w:type="spellStart"/>
      <w:r>
        <w:rPr>
          <w:b/>
          <w:bCs/>
          <w:sz w:val="22"/>
          <w:szCs w:val="22"/>
          <w:lang w:val="en-GB"/>
        </w:rPr>
        <w:t>Vögele</w:t>
      </w:r>
      <w:proofErr w:type="spellEnd"/>
    </w:p>
    <w:p w14:paraId="43A0237C" w14:textId="614CDC32" w:rsidR="004D616D" w:rsidRPr="00D21339" w:rsidRDefault="004D616D" w:rsidP="004D616D">
      <w:pPr>
        <w:pStyle w:val="Standardabsatz"/>
      </w:pPr>
      <w:r>
        <w:rPr>
          <w:lang w:val="en-GB"/>
        </w:rPr>
        <w:t>The B535 in Baden-Württemberg is an important bypass. Due to the damaged surface, a 1.6 km section near Heidelberg-</w:t>
      </w:r>
      <w:proofErr w:type="spellStart"/>
      <w:r>
        <w:rPr>
          <w:lang w:val="en-GB"/>
        </w:rPr>
        <w:t>Schwetzingen</w:t>
      </w:r>
      <w:proofErr w:type="spellEnd"/>
      <w:r>
        <w:rPr>
          <w:lang w:val="en-GB"/>
        </w:rPr>
        <w:t xml:space="preserve"> was badly in need of rehabilitation. To enable precise and rapid renewal of the two-lane section, lead contractor </w:t>
      </w:r>
      <w:proofErr w:type="spellStart"/>
      <w:r>
        <w:rPr>
          <w:lang w:val="en-GB"/>
        </w:rPr>
        <w:t>Eiffage</w:t>
      </w:r>
      <w:proofErr w:type="spellEnd"/>
      <w:r>
        <w:rPr>
          <w:lang w:val="en-GB"/>
        </w:rPr>
        <w:t xml:space="preserve"> Infra-</w:t>
      </w:r>
      <w:proofErr w:type="spellStart"/>
      <w:r>
        <w:rPr>
          <w:lang w:val="en-GB"/>
        </w:rPr>
        <w:t>Bau</w:t>
      </w:r>
      <w:proofErr w:type="spellEnd"/>
      <w:r>
        <w:rPr>
          <w:lang w:val="en-GB"/>
        </w:rPr>
        <w:t xml:space="preserve"> SE decided to use staggered hot to hot paving with two mobile feeders and two pavers from </w:t>
      </w:r>
      <w:proofErr w:type="spellStart"/>
      <w:r>
        <w:rPr>
          <w:lang w:val="en-GB"/>
        </w:rPr>
        <w:t>Vögele</w:t>
      </w:r>
      <w:proofErr w:type="spellEnd"/>
      <w:r>
        <w:rPr>
          <w:lang w:val="en-GB"/>
        </w:rPr>
        <w:t xml:space="preserve"> in combination with the Edge Detection edge follower. On the site, the contractor first milled off the damaged asphalt pavement down to the base layer. For the renewal of the 10 cm binder course and the 4 cm surface layer, the contractor used two latest-generation </w:t>
      </w:r>
      <w:proofErr w:type="spellStart"/>
      <w:r>
        <w:rPr>
          <w:lang w:val="en-GB"/>
        </w:rPr>
        <w:t>Vögele</w:t>
      </w:r>
      <w:proofErr w:type="spellEnd"/>
      <w:r>
        <w:rPr>
          <w:lang w:val="en-GB"/>
        </w:rPr>
        <w:t xml:space="preserve"> pavers, a SUPER 1900-5 X and a SUPER 2100-5 X. Two MT 3000-2i Offset mobile feeders ensured an uninterrupted supply of asphalt mix to each of the two pavers.</w:t>
      </w:r>
    </w:p>
    <w:p w14:paraId="717E1FD0" w14:textId="5CA8553C" w:rsidR="004D616D" w:rsidRPr="00D21339" w:rsidRDefault="004D616D" w:rsidP="004D616D">
      <w:pPr>
        <w:spacing w:line="276" w:lineRule="auto"/>
        <w:rPr>
          <w:b/>
          <w:bCs/>
          <w:sz w:val="22"/>
          <w:szCs w:val="22"/>
        </w:rPr>
      </w:pPr>
      <w:r>
        <w:rPr>
          <w:b/>
          <w:bCs/>
          <w:sz w:val="22"/>
          <w:szCs w:val="22"/>
          <w:lang w:val="en-GB"/>
        </w:rPr>
        <w:t>Hot to hot paving with Edge Detection</w:t>
      </w:r>
    </w:p>
    <w:p w14:paraId="0E97719E" w14:textId="24AC1FDF" w:rsidR="004D616D" w:rsidRPr="00D21339" w:rsidRDefault="004D616D" w:rsidP="004D616D">
      <w:pPr>
        <w:pStyle w:val="Standardabsatz"/>
        <w:rPr>
          <w:color w:val="000000"/>
          <w:szCs w:val="22"/>
        </w:rPr>
      </w:pPr>
      <w:r>
        <w:rPr>
          <w:szCs w:val="22"/>
          <w:lang w:val="en-GB"/>
        </w:rPr>
        <w:t xml:space="preserve">The paving crew first paved a strip alongside the central safety barrier with the SUPER 1900-5 X. The SUPER 2100-5 X equipped with the Edge Detection edge follower followed on behind, parallel to the first paver. The laser sensor was mounted on the </w:t>
      </w:r>
      <w:r>
        <w:rPr>
          <w:color w:val="000000"/>
          <w:szCs w:val="22"/>
          <w:lang w:val="en-GB"/>
        </w:rPr>
        <w:t xml:space="preserve">left side plate of the AB 600 paving screed and used the joint edge of the first strip as a reference datum for the automatic control of the screed width. In concrete terms, it works like this: the </w:t>
      </w:r>
      <w:r>
        <w:rPr>
          <w:szCs w:val="22"/>
          <w:lang w:val="en-GB"/>
        </w:rPr>
        <w:t>sensor scans the area in front of the side plate within a 70-degree measuring range and detects edges with a rising or falling profile of at least 2 cm. When the screed operator activates the corresponding function, the respective screed extension automatically follows the edge. ‘This allowed us to lay down the second strip very smoothly, precisely and quickly’, says paver operator Michael Wen</w:t>
      </w:r>
      <w:r>
        <w:rPr>
          <w:color w:val="000000"/>
          <w:szCs w:val="22"/>
          <w:lang w:val="en-GB"/>
        </w:rPr>
        <w:t>z.</w:t>
      </w:r>
    </w:p>
    <w:p w14:paraId="4D177967" w14:textId="7A4F6CCC" w:rsidR="0091333F" w:rsidRPr="0091333F" w:rsidRDefault="004D616D" w:rsidP="0091333F">
      <w:pPr>
        <w:spacing w:line="276" w:lineRule="auto"/>
        <w:rPr>
          <w:b/>
          <w:bCs/>
          <w:sz w:val="22"/>
          <w:szCs w:val="22"/>
        </w:rPr>
      </w:pPr>
      <w:r>
        <w:rPr>
          <w:b/>
          <w:bCs/>
          <w:color w:val="000000"/>
          <w:sz w:val="22"/>
          <w:szCs w:val="22"/>
          <w:lang w:val="en-GB"/>
        </w:rPr>
        <w:t>Edge Detection assists the operators</w:t>
      </w:r>
    </w:p>
    <w:p w14:paraId="6E33D07A" w14:textId="47AFFF2A" w:rsidR="004D616D" w:rsidRPr="006F280A" w:rsidRDefault="004D616D" w:rsidP="004D616D">
      <w:pPr>
        <w:pStyle w:val="Standardabsatz"/>
        <w:rPr>
          <w:szCs w:val="22"/>
        </w:rPr>
      </w:pPr>
      <w:r>
        <w:rPr>
          <w:szCs w:val="22"/>
          <w:lang w:val="en-GB"/>
        </w:rPr>
        <w:t xml:space="preserve">On several sections of the federal highway, the paving width varied between 8 m and 11.80 m. With a conventional paving process, the screed operator would therefore have had to manually control the extension or retraction of the screed extensions. However, thanks to Edge Detection, the screed width was automatically adjusted to pave exactly the width defined by the detected edge. This allowed the screed operator to concentrate on other aspects of the job, such as assuring the paving quality. When working on sites alongside moving traffic, automated screed width control also helps prevent safety risks by eliminating the need for operators to work in hazardous areas. Another benefit of paving with the Edge Detection sensor: the automated regulation of the screed width meant that exactly the right amount of asphalt mix was used to achieve an ideal join between the strips laid down by the two pavers. ‘The reliable edge </w:t>
      </w:r>
      <w:r>
        <w:rPr>
          <w:szCs w:val="22"/>
          <w:lang w:val="en-GB"/>
        </w:rPr>
        <w:lastRenderedPageBreak/>
        <w:t xml:space="preserve">following by the Edge Detection sensor enables us to avoid </w:t>
      </w:r>
      <w:proofErr w:type="spellStart"/>
      <w:r>
        <w:rPr>
          <w:szCs w:val="22"/>
          <w:lang w:val="en-GB"/>
        </w:rPr>
        <w:t>paving</w:t>
      </w:r>
      <w:proofErr w:type="spellEnd"/>
      <w:r>
        <w:rPr>
          <w:szCs w:val="22"/>
          <w:lang w:val="en-GB"/>
        </w:rPr>
        <w:t xml:space="preserve"> more than the actual width required. That saves material and cuts our costs’, emphasises Wenz</w:t>
      </w:r>
    </w:p>
    <w:p w14:paraId="0EBF78B7" w14:textId="77777777" w:rsidR="00D21339" w:rsidRPr="00D21339" w:rsidRDefault="00D21339" w:rsidP="00BC487A">
      <w:pPr>
        <w:rPr>
          <w:b/>
          <w:bCs/>
          <w:sz w:val="22"/>
          <w:szCs w:val="22"/>
        </w:rPr>
      </w:pPr>
    </w:p>
    <w:p w14:paraId="64ABBB85" w14:textId="4C5C5F43" w:rsidR="007C2FEE" w:rsidRPr="00D21339" w:rsidRDefault="007C2FEE" w:rsidP="00BC487A">
      <w:pPr>
        <w:rPr>
          <w:b/>
          <w:bCs/>
          <w:sz w:val="22"/>
          <w:szCs w:val="22"/>
        </w:rPr>
      </w:pPr>
      <w:r>
        <w:rPr>
          <w:b/>
          <w:bCs/>
          <w:sz w:val="22"/>
          <w:szCs w:val="22"/>
          <w:lang w:val="en-GB"/>
        </w:rPr>
        <w:t>Photos:</w:t>
      </w:r>
    </w:p>
    <w:p w14:paraId="06345839" w14:textId="77777777" w:rsidR="00BC487A" w:rsidRPr="00D21339" w:rsidRDefault="00BC487A" w:rsidP="00BC487A">
      <w:pPr>
        <w:rPr>
          <w:rFonts w:eastAsiaTheme="minorHAnsi" w:cstheme="minorBidi"/>
          <w:b/>
          <w:sz w:val="22"/>
          <w:szCs w:val="24"/>
        </w:rPr>
      </w:pPr>
    </w:p>
    <w:p w14:paraId="76801AC9" w14:textId="7562627C" w:rsidR="00AE4E11" w:rsidRPr="00AE4E11" w:rsidRDefault="00AA16C2" w:rsidP="00AE4E11">
      <w:pPr>
        <w:pStyle w:val="BUbold"/>
        <w:rPr>
          <w:b w:val="0"/>
          <w:color w:val="000000"/>
          <w:szCs w:val="20"/>
        </w:rPr>
      </w:pPr>
      <w:r>
        <w:rPr>
          <w:b w:val="0"/>
          <w:noProof/>
          <w:lang w:val="en-GB"/>
        </w:rPr>
        <w:drawing>
          <wp:inline distT="0" distB="0" distL="0" distR="0" wp14:anchorId="0E6E556A" wp14:editId="5EE7E098">
            <wp:extent cx="2086086" cy="1390650"/>
            <wp:effectExtent l="0" t="0" r="9525" b="0"/>
            <wp:docPr id="1970633594" name="Grafik 3" descr="An image containing sky, outdoors, vehicle, land vehicle. 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633594" name="Grafik 3" descr="Ein Bild, das Himmel, draußen, Fahrzeug, Landfahrzeug enthält.&#10;&#10;KI-generierte Inhalte können fehlerhaft sein."/>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097350" cy="1398159"/>
                    </a:xfrm>
                    <a:prstGeom prst="rect">
                      <a:avLst/>
                    </a:prstGeom>
                    <a:noFill/>
                    <a:ln>
                      <a:noFill/>
                    </a:ln>
                  </pic:spPr>
                </pic:pic>
              </a:graphicData>
            </a:graphic>
          </wp:inline>
        </w:drawing>
      </w:r>
      <w:r>
        <w:rPr>
          <w:b w:val="0"/>
          <w:lang w:val="en-GB"/>
        </w:rPr>
        <w:br/>
      </w:r>
      <w:r>
        <w:rPr>
          <w:bCs/>
          <w:lang w:val="en-GB"/>
        </w:rPr>
        <w:t>JV_JR_Edge_Detection_001_PR</w:t>
      </w:r>
      <w:r>
        <w:rPr>
          <w:b w:val="0"/>
          <w:lang w:val="en-GB"/>
        </w:rPr>
        <w:br/>
      </w:r>
      <w:r>
        <w:rPr>
          <w:b w:val="0"/>
          <w:color w:val="000000"/>
          <w:szCs w:val="20"/>
          <w:lang w:val="en-GB"/>
        </w:rPr>
        <w:t xml:space="preserve">Pavement rehabilitation on a federal highway: for the hot to hot paving with two latest-generation </w:t>
      </w:r>
      <w:proofErr w:type="spellStart"/>
      <w:r>
        <w:rPr>
          <w:b w:val="0"/>
          <w:color w:val="000000"/>
          <w:szCs w:val="20"/>
          <w:lang w:val="en-GB"/>
        </w:rPr>
        <w:t>Vögele</w:t>
      </w:r>
      <w:proofErr w:type="spellEnd"/>
      <w:r>
        <w:rPr>
          <w:b w:val="0"/>
          <w:color w:val="000000"/>
          <w:szCs w:val="20"/>
          <w:lang w:val="en-GB"/>
        </w:rPr>
        <w:t xml:space="preserve"> pavers, the lead contractor made use of the new Edge Detection edge follower.</w:t>
      </w:r>
    </w:p>
    <w:p w14:paraId="177BE27E" w14:textId="77777777" w:rsidR="00AE4E11" w:rsidRPr="00AE4E11" w:rsidRDefault="00AE4E11" w:rsidP="00AE4E11">
      <w:pPr>
        <w:pStyle w:val="BUnormal"/>
      </w:pPr>
    </w:p>
    <w:p w14:paraId="6BBBB646" w14:textId="0BE4A52C" w:rsidR="007C2FEE" w:rsidRPr="00294A3C" w:rsidRDefault="00AA16C2" w:rsidP="007C2FEE">
      <w:pPr>
        <w:pStyle w:val="BUbold"/>
      </w:pPr>
      <w:r>
        <w:rPr>
          <w:b w:val="0"/>
          <w:noProof/>
          <w:lang w:val="en-GB"/>
        </w:rPr>
        <w:drawing>
          <wp:inline distT="0" distB="0" distL="0" distR="0" wp14:anchorId="743CC858" wp14:editId="0A12674D">
            <wp:extent cx="2105025" cy="1403276"/>
            <wp:effectExtent l="0" t="0" r="0" b="6985"/>
            <wp:docPr id="853832498" name="Grafik 1" descr="An image showing the terrain, outdoors, road, tyres. 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832498" name="Grafik 1" descr="Ein Bild, das Gelände, draußen, Straße, Reifen enthält.&#10;&#10;KI-generierte Inhalte können fehlerhaft sein."/>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118380" cy="1412179"/>
                    </a:xfrm>
                    <a:prstGeom prst="rect">
                      <a:avLst/>
                    </a:prstGeom>
                    <a:noFill/>
                    <a:ln>
                      <a:noFill/>
                    </a:ln>
                  </pic:spPr>
                </pic:pic>
              </a:graphicData>
            </a:graphic>
          </wp:inline>
        </w:drawing>
      </w:r>
      <w:r>
        <w:rPr>
          <w:b w:val="0"/>
          <w:lang w:val="en-GB"/>
        </w:rPr>
        <w:br/>
      </w:r>
      <w:r>
        <w:rPr>
          <w:bCs/>
          <w:lang w:val="en-GB"/>
        </w:rPr>
        <w:t>JV_JR_Edge_Detection_002_PR</w:t>
      </w:r>
    </w:p>
    <w:p w14:paraId="4CBAA2AC" w14:textId="142FDEC1" w:rsidR="00AA16C2" w:rsidRDefault="00AE4E11" w:rsidP="00AD52B4">
      <w:pPr>
        <w:pStyle w:val="BUnormal"/>
        <w:spacing w:after="0"/>
        <w:rPr>
          <w:szCs w:val="22"/>
          <w:lang w:val="en-GB"/>
        </w:rPr>
      </w:pPr>
      <w:r>
        <w:rPr>
          <w:lang w:val="en-GB"/>
        </w:rPr>
        <w:t xml:space="preserve">The </w:t>
      </w:r>
      <w:proofErr w:type="spellStart"/>
      <w:r>
        <w:rPr>
          <w:lang w:val="en-GB"/>
        </w:rPr>
        <w:t>Vögele</w:t>
      </w:r>
      <w:proofErr w:type="spellEnd"/>
      <w:r>
        <w:rPr>
          <w:lang w:val="en-GB"/>
        </w:rPr>
        <w:t xml:space="preserve"> Edge Detection </w:t>
      </w:r>
      <w:r>
        <w:rPr>
          <w:szCs w:val="22"/>
          <w:lang w:val="en-GB"/>
        </w:rPr>
        <w:t xml:space="preserve">laser sensor scans across a measuring range of 70 degrees in front of the side plate and detects edges with a rising or falling profile of at least 2 cm. </w:t>
      </w:r>
    </w:p>
    <w:p w14:paraId="0B8152DB" w14:textId="77777777" w:rsidR="00AD52B4" w:rsidRPr="00AD52B4" w:rsidRDefault="00AD52B4" w:rsidP="00AD52B4">
      <w:pPr>
        <w:pStyle w:val="BUnormal"/>
      </w:pPr>
    </w:p>
    <w:p w14:paraId="06F4C059" w14:textId="77777777" w:rsidR="00AA16C2" w:rsidRPr="00FD1AC8" w:rsidRDefault="00AA16C2" w:rsidP="00FD1AC8">
      <w:pPr>
        <w:pStyle w:val="BUbold"/>
      </w:pPr>
      <w:r>
        <w:rPr>
          <w:bCs/>
          <w:noProof/>
          <w:lang w:val="en-GB"/>
        </w:rPr>
        <w:drawing>
          <wp:inline distT="0" distB="0" distL="0" distR="0" wp14:anchorId="1D6AEF30" wp14:editId="29BC1358">
            <wp:extent cx="2143125" cy="1428675"/>
            <wp:effectExtent l="0" t="0" r="0" b="635"/>
            <wp:docPr id="1893580756" name="Grafik 2" descr="An image containing sky, outdoors, wheel, land vehicle.&#10;&#10;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580756" name="Grafik 2" descr="Ein Bild, das Himmel, draußen, Rad, Landfahrzeug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143125" cy="1428675"/>
                    </a:xfrm>
                    <a:prstGeom prst="rect">
                      <a:avLst/>
                    </a:prstGeom>
                    <a:noFill/>
                    <a:ln>
                      <a:noFill/>
                    </a:ln>
                  </pic:spPr>
                </pic:pic>
              </a:graphicData>
            </a:graphic>
          </wp:inline>
        </w:drawing>
      </w:r>
    </w:p>
    <w:p w14:paraId="0BB94224" w14:textId="2327FEC5" w:rsidR="00AA16C2" w:rsidRPr="00294A3C" w:rsidRDefault="00AA16C2" w:rsidP="00FD1AC8">
      <w:pPr>
        <w:pStyle w:val="BUbold"/>
      </w:pPr>
      <w:r>
        <w:rPr>
          <w:bCs/>
          <w:lang w:val="en-GB"/>
        </w:rPr>
        <w:t>JV_JR_Edge_Detection_003_PR</w:t>
      </w:r>
    </w:p>
    <w:p w14:paraId="45BFD435" w14:textId="4948D023" w:rsidR="00FD1AC8" w:rsidRPr="00AE4E11" w:rsidRDefault="00AE4E11" w:rsidP="00FD1AC8">
      <w:pPr>
        <w:pStyle w:val="BUnormal"/>
        <w:rPr>
          <w:szCs w:val="22"/>
        </w:rPr>
      </w:pPr>
      <w:r>
        <w:rPr>
          <w:szCs w:val="22"/>
          <w:lang w:val="en-GB"/>
        </w:rPr>
        <w:t xml:space="preserve">The </w:t>
      </w:r>
      <w:proofErr w:type="spellStart"/>
      <w:r>
        <w:rPr>
          <w:szCs w:val="22"/>
          <w:lang w:val="en-GB"/>
        </w:rPr>
        <w:t>Vögele</w:t>
      </w:r>
      <w:proofErr w:type="spellEnd"/>
      <w:r>
        <w:rPr>
          <w:szCs w:val="22"/>
          <w:lang w:val="en-GB"/>
        </w:rPr>
        <w:t xml:space="preserve"> SUPER 2100-5 X paver with the edge follower followed on behind, parallel to the SUPER 1900-5 X. The Edge Detection sensor used the joint edge of the first strip as a reference for automatic screed width control.</w:t>
      </w:r>
    </w:p>
    <w:p w14:paraId="27DC4265" w14:textId="77777777" w:rsidR="00FD1AC8" w:rsidRPr="00FD1AC8" w:rsidRDefault="00AA16C2" w:rsidP="00FD1AC8">
      <w:pPr>
        <w:pStyle w:val="BUbold"/>
      </w:pPr>
      <w:r>
        <w:rPr>
          <w:bCs/>
          <w:noProof/>
          <w:lang w:val="en-GB"/>
        </w:rPr>
        <w:lastRenderedPageBreak/>
        <w:drawing>
          <wp:inline distT="0" distB="0" distL="0" distR="0" wp14:anchorId="2815A4E7" wp14:editId="6BB3391D">
            <wp:extent cx="2162175" cy="1441374"/>
            <wp:effectExtent l="0" t="0" r="0" b="6985"/>
            <wp:docPr id="1902971633" name="Grafik 4" descr="An image containing outdoors, person, clothing, man.&#10;&#10;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971633" name="Grafik 4" descr="Ein Bild, das draußen, Person, Kleidung, Mann enthält.&#10;&#10;KI-generierte Inhalte können fehlerhaft sein."/>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175481" cy="1450244"/>
                    </a:xfrm>
                    <a:prstGeom prst="rect">
                      <a:avLst/>
                    </a:prstGeom>
                    <a:noFill/>
                    <a:ln>
                      <a:noFill/>
                    </a:ln>
                  </pic:spPr>
                </pic:pic>
              </a:graphicData>
            </a:graphic>
          </wp:inline>
        </w:drawing>
      </w:r>
    </w:p>
    <w:p w14:paraId="47EBDA5B" w14:textId="60ECF8FC" w:rsidR="00FD1AC8" w:rsidRPr="00294A3C" w:rsidRDefault="00FD1AC8" w:rsidP="00FD1AC8">
      <w:pPr>
        <w:pStyle w:val="BUbold"/>
      </w:pPr>
      <w:r>
        <w:rPr>
          <w:bCs/>
          <w:lang w:val="en-GB"/>
        </w:rPr>
        <w:t>JV_JR_Edge_Detection_004_PR</w:t>
      </w:r>
    </w:p>
    <w:p w14:paraId="4152BEA9" w14:textId="4BEBF995" w:rsidR="00795577" w:rsidRDefault="00795577" w:rsidP="00795577">
      <w:pPr>
        <w:pStyle w:val="BUnormal"/>
      </w:pPr>
      <w:r>
        <w:rPr>
          <w:lang w:val="en-GB"/>
        </w:rPr>
        <w:t xml:space="preserve">Easy handling: after connecting up the Edge Detection sensor, all the operator has to do is activate the </w:t>
      </w:r>
      <w:proofErr w:type="spellStart"/>
      <w:r>
        <w:rPr>
          <w:lang w:val="en-GB"/>
        </w:rPr>
        <w:t>AutoTrac</w:t>
      </w:r>
      <w:proofErr w:type="spellEnd"/>
      <w:r>
        <w:rPr>
          <w:lang w:val="en-GB"/>
        </w:rPr>
        <w:t xml:space="preserve"> app on the touchscreen display of the paver operator’s control console. </w:t>
      </w:r>
    </w:p>
    <w:p w14:paraId="43BC7053" w14:textId="36D2A01F" w:rsidR="00980313" w:rsidRPr="00C927FE" w:rsidRDefault="00980313" w:rsidP="007C2FEE">
      <w:pPr>
        <w:pStyle w:val="BUnormal"/>
        <w:rPr>
          <w:i/>
          <w:iCs/>
        </w:rPr>
      </w:pPr>
    </w:p>
    <w:p w14:paraId="67E83AFA" w14:textId="6DF33779" w:rsidR="00980313" w:rsidRPr="00D21339" w:rsidRDefault="00714D6B" w:rsidP="00A96B2E">
      <w:pPr>
        <w:pStyle w:val="Note"/>
      </w:pPr>
      <w:r>
        <w:rPr>
          <w:iCs/>
          <w:lang w:val="en-GB"/>
        </w:rPr>
        <w:t>Please note: the photographs shown here are only previews. If you wish to publish them in other media, please download the higher resolution (300 dpi) versions from the link provided here.</w:t>
      </w:r>
    </w:p>
    <w:p w14:paraId="717825D0" w14:textId="4B1B0DAB" w:rsidR="00B409DF" w:rsidRDefault="00B409DF" w:rsidP="00B409DF">
      <w:pPr>
        <w:pStyle w:val="Absatzberschrift"/>
        <w:rPr>
          <w:iCs/>
        </w:rPr>
      </w:pPr>
      <w:r>
        <w:rPr>
          <w:bCs/>
          <w:lang w:val="en-GB"/>
        </w:rPr>
        <w:t>For further information, please contact us at:</w:t>
      </w:r>
    </w:p>
    <w:p w14:paraId="294F8CA8" w14:textId="77777777" w:rsidR="00B409DF" w:rsidRDefault="00B409DF" w:rsidP="00B409DF">
      <w:pPr>
        <w:pStyle w:val="Absatzberschrift"/>
      </w:pPr>
    </w:p>
    <w:p w14:paraId="6BD3D8AD" w14:textId="77777777" w:rsidR="00B409DF" w:rsidRPr="002B783A" w:rsidRDefault="00B409DF" w:rsidP="00B409DF">
      <w:pPr>
        <w:pStyle w:val="Absatzberschrift"/>
        <w:rPr>
          <w:b w:val="0"/>
          <w:bCs/>
          <w:szCs w:val="22"/>
        </w:rPr>
      </w:pPr>
      <w:r>
        <w:rPr>
          <w:b w:val="0"/>
          <w:lang w:val="en-GB"/>
        </w:rPr>
        <w:t>WIRTGEN GROUP</w:t>
      </w:r>
    </w:p>
    <w:p w14:paraId="392C6846" w14:textId="77777777" w:rsidR="00B409DF" w:rsidRDefault="00B409DF" w:rsidP="00B409DF">
      <w:pPr>
        <w:pStyle w:val="Fuzeile1"/>
      </w:pPr>
      <w:r>
        <w:rPr>
          <w:bCs w:val="0"/>
          <w:iCs w:val="0"/>
          <w:lang w:val="en-GB"/>
        </w:rPr>
        <w:t>Public Relations</w:t>
      </w:r>
    </w:p>
    <w:p w14:paraId="77A90FFB" w14:textId="7A0A278A" w:rsidR="00B409DF" w:rsidRDefault="00B409DF" w:rsidP="00B409DF">
      <w:pPr>
        <w:pStyle w:val="Fuzeile1"/>
      </w:pPr>
      <w:r>
        <w:rPr>
          <w:bCs w:val="0"/>
          <w:iCs w:val="0"/>
          <w:lang w:val="en-GB"/>
        </w:rPr>
        <w:t>Reinhard-Wirtgen-</w:t>
      </w:r>
      <w:proofErr w:type="spellStart"/>
      <w:r>
        <w:rPr>
          <w:bCs w:val="0"/>
          <w:iCs w:val="0"/>
          <w:lang w:val="en-GB"/>
        </w:rPr>
        <w:t>Stra</w:t>
      </w:r>
      <w:r w:rsidR="00AD52B4">
        <w:rPr>
          <w:bCs w:val="0"/>
          <w:iCs w:val="0"/>
          <w:lang w:val="en-GB"/>
        </w:rPr>
        <w:t>ß</w:t>
      </w:r>
      <w:r>
        <w:rPr>
          <w:bCs w:val="0"/>
          <w:iCs w:val="0"/>
          <w:lang w:val="en-GB"/>
        </w:rPr>
        <w:t>e</w:t>
      </w:r>
      <w:proofErr w:type="spellEnd"/>
      <w:r>
        <w:rPr>
          <w:bCs w:val="0"/>
          <w:iCs w:val="0"/>
          <w:lang w:val="en-GB"/>
        </w:rPr>
        <w:t xml:space="preserve"> 2</w:t>
      </w:r>
    </w:p>
    <w:p w14:paraId="2BD7061F" w14:textId="77777777" w:rsidR="00B409DF" w:rsidRDefault="00B409DF" w:rsidP="00B409DF">
      <w:pPr>
        <w:pStyle w:val="Fuzeile1"/>
      </w:pPr>
      <w:r>
        <w:rPr>
          <w:bCs w:val="0"/>
          <w:iCs w:val="0"/>
          <w:lang w:val="en-GB"/>
        </w:rPr>
        <w:t xml:space="preserve">53578 </w:t>
      </w:r>
      <w:proofErr w:type="spellStart"/>
      <w:r>
        <w:rPr>
          <w:bCs w:val="0"/>
          <w:iCs w:val="0"/>
          <w:lang w:val="en-GB"/>
        </w:rPr>
        <w:t>Windhagen</w:t>
      </w:r>
      <w:proofErr w:type="spellEnd"/>
    </w:p>
    <w:p w14:paraId="7312A980" w14:textId="77777777" w:rsidR="00B409DF" w:rsidRDefault="00B409DF" w:rsidP="00B409DF">
      <w:pPr>
        <w:pStyle w:val="Fuzeile1"/>
      </w:pPr>
      <w:r>
        <w:rPr>
          <w:bCs w:val="0"/>
          <w:iCs w:val="0"/>
          <w:lang w:val="en-GB"/>
        </w:rPr>
        <w:t>Germany</w:t>
      </w:r>
    </w:p>
    <w:p w14:paraId="2DFD9654" w14:textId="77777777" w:rsidR="00B409DF" w:rsidRDefault="00B409DF" w:rsidP="00B409DF">
      <w:pPr>
        <w:pStyle w:val="Fuzeile1"/>
      </w:pPr>
    </w:p>
    <w:p w14:paraId="747CCDAF" w14:textId="23FA6371" w:rsidR="00B409DF" w:rsidRPr="00914C7E" w:rsidRDefault="00B409DF" w:rsidP="00AD52B4">
      <w:pPr>
        <w:pStyle w:val="Fuzeile1"/>
        <w:tabs>
          <w:tab w:val="left" w:pos="1560"/>
        </w:tabs>
        <w:rPr>
          <w:rFonts w:ascii="Times New Roman" w:hAnsi="Times New Roman" w:cs="Times New Roman"/>
        </w:rPr>
      </w:pPr>
      <w:r>
        <w:rPr>
          <w:bCs w:val="0"/>
          <w:iCs w:val="0"/>
          <w:lang w:val="en-GB"/>
        </w:rPr>
        <w:t xml:space="preserve">Phone: </w:t>
      </w:r>
      <w:r>
        <w:rPr>
          <w:bCs w:val="0"/>
          <w:iCs w:val="0"/>
          <w:lang w:val="en-GB"/>
        </w:rPr>
        <w:tab/>
        <w:t>+49 (0)2645 131 1966</w:t>
      </w:r>
    </w:p>
    <w:p w14:paraId="72EBA31D" w14:textId="57C5BBC5" w:rsidR="00B409DF" w:rsidRPr="00914C7E" w:rsidRDefault="00B409DF" w:rsidP="00AD52B4">
      <w:pPr>
        <w:pStyle w:val="Fuzeile1"/>
        <w:tabs>
          <w:tab w:val="left" w:pos="1560"/>
        </w:tabs>
      </w:pPr>
      <w:r>
        <w:rPr>
          <w:bCs w:val="0"/>
          <w:iCs w:val="0"/>
          <w:lang w:val="en-GB"/>
        </w:rPr>
        <w:t xml:space="preserve">Fax: </w:t>
      </w:r>
      <w:r>
        <w:rPr>
          <w:bCs w:val="0"/>
          <w:iCs w:val="0"/>
          <w:lang w:val="en-GB"/>
        </w:rPr>
        <w:tab/>
        <w:t>+49 (0)2645 131 499</w:t>
      </w:r>
    </w:p>
    <w:p w14:paraId="54DD8925" w14:textId="67C8CEF8" w:rsidR="00B409DF" w:rsidRDefault="00B409DF" w:rsidP="00AD52B4">
      <w:pPr>
        <w:pStyle w:val="Fuzeile1"/>
        <w:tabs>
          <w:tab w:val="left" w:pos="1560"/>
        </w:tabs>
      </w:pPr>
      <w:r>
        <w:rPr>
          <w:bCs w:val="0"/>
          <w:iCs w:val="0"/>
          <w:lang w:val="en-GB"/>
        </w:rPr>
        <w:t xml:space="preserve">Email: </w:t>
      </w:r>
      <w:r>
        <w:rPr>
          <w:bCs w:val="0"/>
          <w:iCs w:val="0"/>
          <w:lang w:val="en-GB"/>
        </w:rPr>
        <w:tab/>
      </w:r>
      <w:hyperlink r:id="rId12" w:history="1">
        <w:r>
          <w:rPr>
            <w:rStyle w:val="Hyperlink"/>
            <w:bCs w:val="0"/>
            <w:iCs w:val="0"/>
            <w:lang w:val="en-GB"/>
          </w:rPr>
          <w:t>PR@wirtgen-group.com</w:t>
        </w:r>
      </w:hyperlink>
    </w:p>
    <w:p w14:paraId="51E322C9" w14:textId="77777777" w:rsidR="00B409DF" w:rsidRPr="00F91A52" w:rsidRDefault="00B409DF" w:rsidP="00B409DF">
      <w:pPr>
        <w:pStyle w:val="Fuzeile1"/>
        <w:rPr>
          <w:vanish/>
        </w:rPr>
      </w:pPr>
    </w:p>
    <w:p w14:paraId="11BA6AC4" w14:textId="6DB6FCDF" w:rsidR="00B409DF" w:rsidRDefault="00AD52B4" w:rsidP="00B409DF">
      <w:pPr>
        <w:pStyle w:val="Fuzeile1"/>
      </w:pPr>
      <w:hyperlink r:id="rId13" w:history="1">
        <w:r w:rsidR="00686489">
          <w:rPr>
            <w:rStyle w:val="Hyperlink"/>
            <w:bCs w:val="0"/>
            <w:iCs w:val="0"/>
            <w:lang w:val="en-GB"/>
          </w:rPr>
          <w:t>www.wirtgen-group.com</w:t>
        </w:r>
      </w:hyperlink>
    </w:p>
    <w:p w14:paraId="02ED9A5B" w14:textId="77777777" w:rsidR="00A76CDD" w:rsidRPr="00114A31" w:rsidRDefault="00A76CDD" w:rsidP="00B409DF">
      <w:pPr>
        <w:pStyle w:val="Fuzeile1"/>
      </w:pPr>
    </w:p>
    <w:p w14:paraId="3D604A55" w14:textId="179BBC00" w:rsidR="00F048D4" w:rsidRPr="00F74540" w:rsidRDefault="00F048D4" w:rsidP="00380A3D">
      <w:pPr>
        <w:pStyle w:val="Fuzeile1"/>
      </w:pPr>
    </w:p>
    <w:sectPr w:rsidR="00F048D4" w:rsidRPr="00F74540" w:rsidSect="00CA4A09">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en-GB"/>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en-GB"/>
            </w:rPr>
            <w:fldChar w:fldCharType="begin"/>
          </w:r>
          <w:r>
            <w:rPr>
              <w:szCs w:val="20"/>
              <w:lang w:val="en-GB"/>
            </w:rPr>
            <w:instrText xml:space="preserve"> PAGE \# "00"</w:instrText>
          </w:r>
          <w:r>
            <w:rPr>
              <w:szCs w:val="20"/>
              <w:lang w:val="en-GB"/>
            </w:rPr>
            <w:fldChar w:fldCharType="separate"/>
          </w:r>
          <w:r>
            <w:rPr>
              <w:noProof/>
              <w:szCs w:val="20"/>
              <w:lang w:val="en-GB"/>
            </w:rPr>
            <w:t>02</w:t>
          </w:r>
          <w:r>
            <w:rPr>
              <w:szCs w:val="20"/>
              <w:lang w:val="en-GB"/>
            </w:rPr>
            <w:fldChar w:fldCharType="end"/>
          </w:r>
        </w:p>
      </w:tc>
    </w:tr>
  </w:tbl>
  <w:p w14:paraId="7CF7D2C8" w14:textId="77777777" w:rsidR="00533132" w:rsidRDefault="00BD5391">
    <w:pPr>
      <w:pStyle w:val="Fuzeile"/>
    </w:pPr>
    <w:r>
      <w:rPr>
        <w:noProof/>
        <w:lang w:val="en-GB"/>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 w:val="0"/>
              <w:iCs w:val="0"/>
              <w:szCs w:val="20"/>
              <w:lang w:val="en-GB"/>
            </w:rPr>
            <w:t>WIRTGEN</w:t>
          </w:r>
          <w:r>
            <w:rPr>
              <w:rStyle w:val="Hervorhebung"/>
              <w:bCs/>
              <w:iCs w:val="0"/>
              <w:szCs w:val="20"/>
              <w:lang w:val="en-GB"/>
            </w:rPr>
            <w:t xml:space="preserve"> GmbH</w:t>
          </w:r>
          <w:r>
            <w:rPr>
              <w:szCs w:val="20"/>
              <w:lang w:val="en-GB"/>
            </w:rPr>
            <w:t xml:space="preserve"> · Reinhard-Wirtgen-Str. 2 · 53578 </w:t>
          </w:r>
          <w:proofErr w:type="spellStart"/>
          <w:r>
            <w:rPr>
              <w:szCs w:val="20"/>
              <w:lang w:val="en-GB"/>
            </w:rPr>
            <w:t>Windhagen</w:t>
          </w:r>
          <w:proofErr w:type="spellEnd"/>
          <w:r>
            <w:rPr>
              <w:szCs w:val="20"/>
              <w:lang w:val="en-GB"/>
            </w:rPr>
            <w:t xml:space="preserve"> · Germany T: +49 (0)2645 131 0</w:t>
          </w:r>
        </w:p>
      </w:tc>
    </w:tr>
  </w:tbl>
  <w:p w14:paraId="732BEB33" w14:textId="77777777" w:rsidR="00533132" w:rsidRDefault="00BD5391">
    <w:pPr>
      <w:pStyle w:val="Fuzeile"/>
    </w:pPr>
    <w:r>
      <w:rPr>
        <w:noProof/>
        <w:lang w:val="en-GB"/>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en-GB"/>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en-GB"/>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33BCC245" w:rsidR="00615CDA" w:rsidRPr="00615CDA" w:rsidRDefault="0091333F">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33BCC245" w:rsidR="00615CDA" w:rsidRPr="00615CDA" w:rsidRDefault="0091333F">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Public</w:t>
                    </w:r>
                  </w:p>
                </w:txbxContent>
              </v:textbox>
              <w10:wrap type="square" anchorx="margin"/>
            </v:shape>
          </w:pict>
        </mc:Fallback>
      </mc:AlternateContent>
    </w:r>
    <w:r>
      <w:rPr>
        <w:noProof/>
        <w:lang w:val="en-GB"/>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en-GB"/>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Company Use</w:t>
                    </w:r>
                  </w:p>
                </w:txbxContent>
              </v:textbox>
              <w10:wrap type="square" anchorx="margin"/>
            </v:shape>
          </w:pict>
        </mc:Fallback>
      </mc:AlternateContent>
    </w:r>
    <w:r>
      <w:rPr>
        <w:noProof/>
        <w:lang w:val="en-GB"/>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GB"/>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GB"/>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359FA"/>
    <w:rsid w:val="000401F1"/>
    <w:rsid w:val="00042106"/>
    <w:rsid w:val="0005285B"/>
    <w:rsid w:val="00055529"/>
    <w:rsid w:val="00056224"/>
    <w:rsid w:val="00062C3A"/>
    <w:rsid w:val="00066D09"/>
    <w:rsid w:val="0009665C"/>
    <w:rsid w:val="000A0479"/>
    <w:rsid w:val="000A219E"/>
    <w:rsid w:val="000A36D9"/>
    <w:rsid w:val="000A4C7D"/>
    <w:rsid w:val="000B582B"/>
    <w:rsid w:val="000C7C82"/>
    <w:rsid w:val="000D15C3"/>
    <w:rsid w:val="000D357E"/>
    <w:rsid w:val="000E24F8"/>
    <w:rsid w:val="000E5738"/>
    <w:rsid w:val="000F3749"/>
    <w:rsid w:val="0010320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E0C1B"/>
    <w:rsid w:val="001F359E"/>
    <w:rsid w:val="00200355"/>
    <w:rsid w:val="0021351D"/>
    <w:rsid w:val="00250BAB"/>
    <w:rsid w:val="00253A2E"/>
    <w:rsid w:val="002603EC"/>
    <w:rsid w:val="00282AFC"/>
    <w:rsid w:val="00286C15"/>
    <w:rsid w:val="00294A3C"/>
    <w:rsid w:val="0029634D"/>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80A3D"/>
    <w:rsid w:val="00384A08"/>
    <w:rsid w:val="003850A9"/>
    <w:rsid w:val="003967E5"/>
    <w:rsid w:val="003A753A"/>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93960"/>
    <w:rsid w:val="004A1833"/>
    <w:rsid w:val="004B3E60"/>
    <w:rsid w:val="004C1967"/>
    <w:rsid w:val="004D23D0"/>
    <w:rsid w:val="004D2BE0"/>
    <w:rsid w:val="004D616D"/>
    <w:rsid w:val="004E0A77"/>
    <w:rsid w:val="004E61FD"/>
    <w:rsid w:val="004E6EF5"/>
    <w:rsid w:val="004E74CA"/>
    <w:rsid w:val="00506409"/>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2B78"/>
    <w:rsid w:val="005A4F04"/>
    <w:rsid w:val="005B5793"/>
    <w:rsid w:val="005C6B30"/>
    <w:rsid w:val="005C71EC"/>
    <w:rsid w:val="005C752D"/>
    <w:rsid w:val="005D7B09"/>
    <w:rsid w:val="005E764C"/>
    <w:rsid w:val="005F16C3"/>
    <w:rsid w:val="006063D4"/>
    <w:rsid w:val="00612D6C"/>
    <w:rsid w:val="00615CDA"/>
    <w:rsid w:val="00623B37"/>
    <w:rsid w:val="006330A2"/>
    <w:rsid w:val="00636AED"/>
    <w:rsid w:val="00642EB6"/>
    <w:rsid w:val="006433E2"/>
    <w:rsid w:val="00651E5D"/>
    <w:rsid w:val="00677F11"/>
    <w:rsid w:val="00682B1A"/>
    <w:rsid w:val="00686489"/>
    <w:rsid w:val="00690D7C"/>
    <w:rsid w:val="00690DFE"/>
    <w:rsid w:val="00691678"/>
    <w:rsid w:val="0069219B"/>
    <w:rsid w:val="006B3EEC"/>
    <w:rsid w:val="006C0C87"/>
    <w:rsid w:val="006D7EAC"/>
    <w:rsid w:val="006E0104"/>
    <w:rsid w:val="006F280A"/>
    <w:rsid w:val="006F7602"/>
    <w:rsid w:val="007100BC"/>
    <w:rsid w:val="00714D6B"/>
    <w:rsid w:val="00722A17"/>
    <w:rsid w:val="00723F4F"/>
    <w:rsid w:val="00755AE0"/>
    <w:rsid w:val="0075761B"/>
    <w:rsid w:val="00757B83"/>
    <w:rsid w:val="00774358"/>
    <w:rsid w:val="00791A69"/>
    <w:rsid w:val="0079462A"/>
    <w:rsid w:val="00794830"/>
    <w:rsid w:val="00795577"/>
    <w:rsid w:val="00797CAA"/>
    <w:rsid w:val="007A2B6F"/>
    <w:rsid w:val="007A46B3"/>
    <w:rsid w:val="007A6BD2"/>
    <w:rsid w:val="007B00DF"/>
    <w:rsid w:val="007B7CE0"/>
    <w:rsid w:val="007C2658"/>
    <w:rsid w:val="007C2FEE"/>
    <w:rsid w:val="007C4A1C"/>
    <w:rsid w:val="007D0EFA"/>
    <w:rsid w:val="007D59A2"/>
    <w:rsid w:val="007E20D0"/>
    <w:rsid w:val="007E3DAB"/>
    <w:rsid w:val="007E420F"/>
    <w:rsid w:val="008053B3"/>
    <w:rsid w:val="00812B9C"/>
    <w:rsid w:val="00820315"/>
    <w:rsid w:val="00823073"/>
    <w:rsid w:val="0082316D"/>
    <w:rsid w:val="00832921"/>
    <w:rsid w:val="008334EC"/>
    <w:rsid w:val="00834472"/>
    <w:rsid w:val="00836A5D"/>
    <w:rsid w:val="00840119"/>
    <w:rsid w:val="008427F2"/>
    <w:rsid w:val="00843B45"/>
    <w:rsid w:val="0084571C"/>
    <w:rsid w:val="008565E1"/>
    <w:rsid w:val="00863129"/>
    <w:rsid w:val="00866830"/>
    <w:rsid w:val="00870ACE"/>
    <w:rsid w:val="00873125"/>
    <w:rsid w:val="008755E5"/>
    <w:rsid w:val="00880ED3"/>
    <w:rsid w:val="00881E44"/>
    <w:rsid w:val="00892F6F"/>
    <w:rsid w:val="00896F7E"/>
    <w:rsid w:val="008A3E9C"/>
    <w:rsid w:val="008B1EB7"/>
    <w:rsid w:val="008C2A29"/>
    <w:rsid w:val="008C2DB2"/>
    <w:rsid w:val="008C6567"/>
    <w:rsid w:val="008D26D8"/>
    <w:rsid w:val="008D770E"/>
    <w:rsid w:val="008F7BB7"/>
    <w:rsid w:val="0090337E"/>
    <w:rsid w:val="009049D8"/>
    <w:rsid w:val="00910609"/>
    <w:rsid w:val="009125E2"/>
    <w:rsid w:val="0091333F"/>
    <w:rsid w:val="00914C7E"/>
    <w:rsid w:val="00915841"/>
    <w:rsid w:val="00922098"/>
    <w:rsid w:val="009328FA"/>
    <w:rsid w:val="00936A78"/>
    <w:rsid w:val="009375E1"/>
    <w:rsid w:val="00951E97"/>
    <w:rsid w:val="00952853"/>
    <w:rsid w:val="00963802"/>
    <w:rsid w:val="00963F47"/>
    <w:rsid w:val="009646E4"/>
    <w:rsid w:val="00977EC3"/>
    <w:rsid w:val="00980313"/>
    <w:rsid w:val="0098631D"/>
    <w:rsid w:val="009877C8"/>
    <w:rsid w:val="009A0384"/>
    <w:rsid w:val="009B17A9"/>
    <w:rsid w:val="009B211F"/>
    <w:rsid w:val="009B3F8C"/>
    <w:rsid w:val="009B3FB7"/>
    <w:rsid w:val="009B7C05"/>
    <w:rsid w:val="009C2378"/>
    <w:rsid w:val="009C5A77"/>
    <w:rsid w:val="009C5D99"/>
    <w:rsid w:val="009C6020"/>
    <w:rsid w:val="009C73BF"/>
    <w:rsid w:val="009D016F"/>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6F1E"/>
    <w:rsid w:val="00A76CDD"/>
    <w:rsid w:val="00A82395"/>
    <w:rsid w:val="00A9389A"/>
    <w:rsid w:val="00A96B2E"/>
    <w:rsid w:val="00A977CE"/>
    <w:rsid w:val="00AA16C2"/>
    <w:rsid w:val="00AB52F9"/>
    <w:rsid w:val="00AC3138"/>
    <w:rsid w:val="00AC6F42"/>
    <w:rsid w:val="00AD131F"/>
    <w:rsid w:val="00AD32D5"/>
    <w:rsid w:val="00AD52B4"/>
    <w:rsid w:val="00AD70E4"/>
    <w:rsid w:val="00AE4E11"/>
    <w:rsid w:val="00AF3B3A"/>
    <w:rsid w:val="00AF4E8E"/>
    <w:rsid w:val="00AF6569"/>
    <w:rsid w:val="00B06265"/>
    <w:rsid w:val="00B115B5"/>
    <w:rsid w:val="00B409DF"/>
    <w:rsid w:val="00B5232A"/>
    <w:rsid w:val="00B57F1B"/>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27FE"/>
    <w:rsid w:val="00C96E9F"/>
    <w:rsid w:val="00CA35E3"/>
    <w:rsid w:val="00CA4A09"/>
    <w:rsid w:val="00CA4F06"/>
    <w:rsid w:val="00CC5A63"/>
    <w:rsid w:val="00CC787C"/>
    <w:rsid w:val="00CF36C9"/>
    <w:rsid w:val="00D00EC4"/>
    <w:rsid w:val="00D164C8"/>
    <w:rsid w:val="00D166AC"/>
    <w:rsid w:val="00D16C4C"/>
    <w:rsid w:val="00D20B6F"/>
    <w:rsid w:val="00D21339"/>
    <w:rsid w:val="00D36BA2"/>
    <w:rsid w:val="00D37CF4"/>
    <w:rsid w:val="00D4487C"/>
    <w:rsid w:val="00D63D33"/>
    <w:rsid w:val="00D671F6"/>
    <w:rsid w:val="00D67DF0"/>
    <w:rsid w:val="00D73352"/>
    <w:rsid w:val="00D74EA4"/>
    <w:rsid w:val="00D84E46"/>
    <w:rsid w:val="00D935C3"/>
    <w:rsid w:val="00DA0266"/>
    <w:rsid w:val="00DA0F4B"/>
    <w:rsid w:val="00DA477E"/>
    <w:rsid w:val="00DB4BB0"/>
    <w:rsid w:val="00DD0C2F"/>
    <w:rsid w:val="00DE461D"/>
    <w:rsid w:val="00E04039"/>
    <w:rsid w:val="00E14608"/>
    <w:rsid w:val="00E15EBE"/>
    <w:rsid w:val="00E21E67"/>
    <w:rsid w:val="00E30EBF"/>
    <w:rsid w:val="00E316C0"/>
    <w:rsid w:val="00E31E03"/>
    <w:rsid w:val="00E424CB"/>
    <w:rsid w:val="00E47535"/>
    <w:rsid w:val="00E51170"/>
    <w:rsid w:val="00E52D70"/>
    <w:rsid w:val="00E55534"/>
    <w:rsid w:val="00E565DC"/>
    <w:rsid w:val="00E7116D"/>
    <w:rsid w:val="00E72429"/>
    <w:rsid w:val="00E83680"/>
    <w:rsid w:val="00E914D1"/>
    <w:rsid w:val="00E960D8"/>
    <w:rsid w:val="00E96557"/>
    <w:rsid w:val="00EB488E"/>
    <w:rsid w:val="00EB5FCA"/>
    <w:rsid w:val="00ED7F68"/>
    <w:rsid w:val="00EF2575"/>
    <w:rsid w:val="00EF5828"/>
    <w:rsid w:val="00F048D4"/>
    <w:rsid w:val="00F207FE"/>
    <w:rsid w:val="00F20920"/>
    <w:rsid w:val="00F23212"/>
    <w:rsid w:val="00F33B16"/>
    <w:rsid w:val="00F353EA"/>
    <w:rsid w:val="00F36C27"/>
    <w:rsid w:val="00F5181E"/>
    <w:rsid w:val="00F56318"/>
    <w:rsid w:val="00F67C95"/>
    <w:rsid w:val="00F74540"/>
    <w:rsid w:val="00F75B79"/>
    <w:rsid w:val="00F82525"/>
    <w:rsid w:val="00F91AC4"/>
    <w:rsid w:val="00F97FEA"/>
    <w:rsid w:val="00FA2DD8"/>
    <w:rsid w:val="00FB0AC3"/>
    <w:rsid w:val="00FB5CB4"/>
    <w:rsid w:val="00FB60E1"/>
    <w:rsid w:val="00FD1AC8"/>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FB0AC3"/>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9.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3</Pages>
  <Words>646</Words>
  <Characters>4074</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4711</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5</cp:revision>
  <cp:lastPrinted>2021-10-20T14:00:00Z</cp:lastPrinted>
  <dcterms:created xsi:type="dcterms:W3CDTF">2026-05-11T14:11:00Z</dcterms:created>
  <dcterms:modified xsi:type="dcterms:W3CDTF">2026-05-27T19:18:00Z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